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FA" w:rsidRDefault="005154FA" w:rsidP="005154F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Monotype Corsiva" w:hAnsi="Monotype Corsiva" w:cs="Calibri"/>
          <w:sz w:val="48"/>
          <w:szCs w:val="48"/>
        </w:rPr>
        <w:t>«Купание – прекрасное закаливающее средство»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При купании необходимо соблюдать правила: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1. Не разрешается купаться натощак и </w:t>
      </w:r>
      <w:proofErr w:type="gramStart"/>
      <w:r>
        <w:rPr>
          <w:sz w:val="28"/>
          <w:szCs w:val="28"/>
        </w:rPr>
        <w:t>раньше чем</w:t>
      </w:r>
      <w:proofErr w:type="gramEnd"/>
      <w:r>
        <w:rPr>
          <w:sz w:val="28"/>
          <w:szCs w:val="28"/>
        </w:rPr>
        <w:t xml:space="preserve"> через 1-1,5 часа после еды 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2. В воде дети должны находиться в движении 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3. При появлении озноба немедленно выйти из воды 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4. Нельзя разгорячённым окунаться в прохладную воду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О путешествиях с детьми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Ехать или не ехать с ребёнком на юг? - вопрос встаёт перед родителями довольно часто.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a3"/>
          <w:sz w:val="28"/>
          <w:szCs w:val="28"/>
        </w:rPr>
        <w:t>Солнце хорошо, но в меру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</w:t>
      </w:r>
      <w:proofErr w:type="gramStart"/>
      <w:r>
        <w:rPr>
          <w:sz w:val="28"/>
          <w:szCs w:val="28"/>
        </w:rPr>
        <w:t>совершенной терморегуляцией</w:t>
      </w:r>
      <w:proofErr w:type="gramEnd"/>
      <w:r>
        <w:rPr>
          <w:sz w:val="28"/>
          <w:szCs w:val="28"/>
        </w:rPr>
        <w:t xml:space="preserve"> и кожа его очень нежна.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a3"/>
          <w:sz w:val="28"/>
          <w:szCs w:val="28"/>
        </w:rPr>
        <w:t>Осторожно: тепловой и солнечный удар!</w:t>
      </w:r>
    </w:p>
    <w:p w:rsidR="005154FA" w:rsidRDefault="005154FA" w:rsidP="005154FA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</w:t>
      </w:r>
      <w:r>
        <w:rPr>
          <w:sz w:val="28"/>
          <w:szCs w:val="28"/>
        </w:rPr>
        <w:lastRenderedPageBreak/>
        <w:t>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576530" w:rsidRDefault="00576530">
      <w:bookmarkStart w:id="0" w:name="_GoBack"/>
      <w:bookmarkEnd w:id="0"/>
    </w:p>
    <w:sectPr w:rsidR="0057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5"/>
    <w:rsid w:val="005154FA"/>
    <w:rsid w:val="00576530"/>
    <w:rsid w:val="00B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1162-CC50-426F-8CC7-2F14A77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F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3</cp:revision>
  <dcterms:created xsi:type="dcterms:W3CDTF">2023-05-18T07:01:00Z</dcterms:created>
  <dcterms:modified xsi:type="dcterms:W3CDTF">2023-05-18T07:01:00Z</dcterms:modified>
</cp:coreProperties>
</file>